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8C" w:rsidRPr="00743C29" w:rsidRDefault="00BE0B8C" w:rsidP="00BE0B8C">
      <w:pPr>
        <w:shd w:val="clear" w:color="auto" w:fill="FFFFFF"/>
        <w:rPr>
          <w:rFonts w:ascii="Times New Roman" w:hAnsi="Times New Roman" w:cs="Times New Roman"/>
        </w:rPr>
      </w:pPr>
      <w:r w:rsidRPr="00743C29">
        <w:rPr>
          <w:rFonts w:ascii="Times New Roman" w:hAnsi="Times New Roman" w:cs="Times New Roman"/>
        </w:rPr>
        <w:t xml:space="preserve">СОГЛАСОВАНО                                                                 </w:t>
      </w:r>
      <w:r>
        <w:rPr>
          <w:rFonts w:ascii="Times New Roman" w:hAnsi="Times New Roman" w:cs="Times New Roman"/>
        </w:rPr>
        <w:t xml:space="preserve">                        </w:t>
      </w:r>
      <w:r w:rsidRPr="00743C29">
        <w:rPr>
          <w:rFonts w:ascii="Times New Roman" w:hAnsi="Times New Roman" w:cs="Times New Roman"/>
        </w:rPr>
        <w:t>УТВЕРЖДАЮ:</w:t>
      </w:r>
    </w:p>
    <w:p w:rsidR="00BE0B8C" w:rsidRPr="00743C29" w:rsidRDefault="00BE0B8C" w:rsidP="00BE0B8C">
      <w:pPr>
        <w:shd w:val="clear" w:color="auto" w:fill="FFFFFF"/>
        <w:rPr>
          <w:rFonts w:ascii="Times New Roman" w:hAnsi="Times New Roman" w:cs="Times New Roman"/>
        </w:rPr>
      </w:pPr>
      <w:r w:rsidRPr="00743C29">
        <w:rPr>
          <w:rFonts w:ascii="Times New Roman" w:hAnsi="Times New Roman" w:cs="Times New Roman"/>
        </w:rPr>
        <w:t xml:space="preserve">Председатель ПК МБДОУ                                                  </w:t>
      </w:r>
      <w:r>
        <w:rPr>
          <w:rFonts w:ascii="Times New Roman" w:hAnsi="Times New Roman" w:cs="Times New Roman"/>
        </w:rPr>
        <w:t xml:space="preserve">                         </w:t>
      </w:r>
      <w:r w:rsidRPr="00743C29">
        <w:rPr>
          <w:rFonts w:ascii="Times New Roman" w:hAnsi="Times New Roman" w:cs="Times New Roman"/>
        </w:rPr>
        <w:t xml:space="preserve">Заведующий МБДОУ  ЦРР - </w:t>
      </w:r>
    </w:p>
    <w:p w:rsidR="00BE0B8C" w:rsidRPr="00743C29" w:rsidRDefault="00BE0B8C" w:rsidP="00BE0B8C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ЦРР - детский сад № 24</w:t>
      </w:r>
      <w:r w:rsidRPr="00743C29">
        <w:rPr>
          <w:rFonts w:ascii="Times New Roman" w:hAnsi="Times New Roman" w:cs="Times New Roman"/>
        </w:rPr>
        <w:t xml:space="preserve">                                                                       </w:t>
      </w:r>
      <w:r>
        <w:rPr>
          <w:rFonts w:ascii="Times New Roman" w:hAnsi="Times New Roman" w:cs="Times New Roman"/>
        </w:rPr>
        <w:t xml:space="preserve">         детский сад № 24 «Ромашка»</w:t>
      </w:r>
    </w:p>
    <w:p w:rsidR="00BE0B8C" w:rsidRPr="00743C29" w:rsidRDefault="00BE0B8C" w:rsidP="00BE0B8C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"Ромашка»</w:t>
      </w:r>
      <w:r w:rsidRPr="00743C29">
        <w:rPr>
          <w:rFonts w:ascii="Times New Roman" w:hAnsi="Times New Roman" w:cs="Times New Roman"/>
        </w:rPr>
        <w:t xml:space="preserve">                                      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43C29">
        <w:rPr>
          <w:rFonts w:ascii="Times New Roman" w:hAnsi="Times New Roman" w:cs="Times New Roman"/>
        </w:rPr>
        <w:t>                  </w:t>
      </w:r>
    </w:p>
    <w:p w:rsidR="00BE0B8C" w:rsidRPr="00743C29" w:rsidRDefault="00BE0B8C" w:rsidP="00BE0B8C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_____________Усманова Г.Г.  </w:t>
      </w:r>
      <w:r w:rsidRPr="00743C29">
        <w:rPr>
          <w:rFonts w:ascii="Times New Roman" w:hAnsi="Times New Roman" w:cs="Times New Roman"/>
        </w:rPr>
        <w:t>                                            </w:t>
      </w:r>
      <w:r>
        <w:rPr>
          <w:rFonts w:ascii="Times New Roman" w:hAnsi="Times New Roman" w:cs="Times New Roman"/>
        </w:rPr>
        <w:t>                        _____________Алиева Э.М.</w:t>
      </w:r>
    </w:p>
    <w:p w:rsidR="00BE0B8C" w:rsidRPr="00743C29" w:rsidRDefault="00BE0B8C" w:rsidP="00BE0B8C">
      <w:pPr>
        <w:shd w:val="clear" w:color="auto" w:fill="FFFFFF"/>
        <w:rPr>
          <w:rFonts w:ascii="Times New Roman" w:hAnsi="Times New Roman" w:cs="Times New Roman"/>
        </w:rPr>
      </w:pPr>
      <w:r w:rsidRPr="00743C29"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  <w:u w:val="single"/>
        </w:rPr>
        <w:t>10</w:t>
      </w:r>
      <w:r w:rsidRPr="00743C29">
        <w:rPr>
          <w:rFonts w:ascii="Times New Roman" w:hAnsi="Times New Roman" w:cs="Times New Roman"/>
        </w:rPr>
        <w:t>_" ____</w:t>
      </w:r>
      <w:r>
        <w:rPr>
          <w:rFonts w:ascii="Times New Roman" w:hAnsi="Times New Roman" w:cs="Times New Roman"/>
          <w:u w:val="single"/>
        </w:rPr>
        <w:t>01</w:t>
      </w:r>
      <w:r>
        <w:rPr>
          <w:rFonts w:ascii="Times New Roman" w:hAnsi="Times New Roman" w:cs="Times New Roman"/>
        </w:rPr>
        <w:t>____ 2022</w:t>
      </w:r>
      <w:r w:rsidRPr="00743C29">
        <w:rPr>
          <w:rFonts w:ascii="Times New Roman" w:hAnsi="Times New Roman" w:cs="Times New Roman"/>
        </w:rPr>
        <w:t xml:space="preserve">г.                                                    </w:t>
      </w:r>
      <w:r>
        <w:rPr>
          <w:rFonts w:ascii="Times New Roman" w:hAnsi="Times New Roman" w:cs="Times New Roman"/>
        </w:rPr>
        <w:t xml:space="preserve">                        </w:t>
      </w:r>
      <w:r w:rsidRPr="00743C29"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  <w:u w:val="single"/>
        </w:rPr>
        <w:t>10</w:t>
      </w:r>
      <w:r w:rsidRPr="00743C29">
        <w:rPr>
          <w:rFonts w:ascii="Times New Roman" w:hAnsi="Times New Roman" w:cs="Times New Roman"/>
        </w:rPr>
        <w:t>_"  ___</w:t>
      </w:r>
      <w:r>
        <w:rPr>
          <w:rFonts w:ascii="Times New Roman" w:hAnsi="Times New Roman" w:cs="Times New Roman"/>
          <w:u w:val="single"/>
        </w:rPr>
        <w:t>01</w:t>
      </w:r>
      <w:r>
        <w:rPr>
          <w:rFonts w:ascii="Times New Roman" w:hAnsi="Times New Roman" w:cs="Times New Roman"/>
        </w:rPr>
        <w:t>_____ 2022</w:t>
      </w:r>
      <w:r w:rsidRPr="00743C29">
        <w:rPr>
          <w:rFonts w:ascii="Times New Roman" w:hAnsi="Times New Roman" w:cs="Times New Roman"/>
        </w:rPr>
        <w:t>г.</w:t>
      </w:r>
    </w:p>
    <w:p w:rsidR="00BE0B8C" w:rsidRDefault="00BE0B8C" w:rsidP="00BE0B8C">
      <w:pPr>
        <w:jc w:val="center"/>
        <w:rPr>
          <w:rFonts w:ascii="Times New Roman" w:hAnsi="Times New Roman" w:cs="Times New Roman"/>
        </w:rPr>
      </w:pPr>
    </w:p>
    <w:p w:rsidR="003D764F" w:rsidRDefault="003D764F">
      <w:pPr>
        <w:spacing w:line="1" w:lineRule="exact"/>
      </w:pPr>
    </w:p>
    <w:p w:rsidR="003D764F" w:rsidRDefault="003D764F" w:rsidP="00BE0B8C">
      <w:pPr>
        <w:pStyle w:val="10"/>
        <w:spacing w:after="0" w:line="418" w:lineRule="auto"/>
        <w:jc w:val="center"/>
      </w:pPr>
    </w:p>
    <w:p w:rsidR="003D764F" w:rsidRDefault="003D764F" w:rsidP="00BE0B8C">
      <w:pPr>
        <w:pStyle w:val="20"/>
        <w:spacing w:after="0"/>
        <w:ind w:left="5890" w:right="3017"/>
        <w:jc w:val="center"/>
      </w:pPr>
    </w:p>
    <w:p w:rsidR="003D764F" w:rsidRDefault="003D764F" w:rsidP="00BE0B8C">
      <w:pPr>
        <w:pStyle w:val="20"/>
        <w:spacing w:after="0" w:line="209" w:lineRule="auto"/>
        <w:ind w:left="5890"/>
      </w:pPr>
    </w:p>
    <w:p w:rsidR="003D764F" w:rsidRDefault="006305B3" w:rsidP="00BE0B8C">
      <w:pPr>
        <w:pStyle w:val="20"/>
        <w:spacing w:after="0"/>
        <w:ind w:left="5890"/>
      </w:pPr>
      <w:r>
        <w:rPr>
          <w:rFonts w:ascii="Arial" w:eastAsia="Arial" w:hAnsi="Arial" w:cs="Arial"/>
          <w:b w:val="0"/>
          <w:bCs w:val="0"/>
          <w:i/>
          <w:iCs/>
          <w:vertAlign w:val="superscript"/>
        </w:rPr>
        <w:t>:</w:t>
      </w:r>
    </w:p>
    <w:p w:rsidR="003D764F" w:rsidRDefault="006305B3" w:rsidP="00BE0B8C">
      <w:pPr>
        <w:pStyle w:val="11"/>
        <w:jc w:val="center"/>
      </w:pPr>
      <w:r>
        <w:rPr>
          <w:b/>
          <w:bCs/>
        </w:rPr>
        <w:t>Должностная инструкция ответственного за профилактику коррупционных и иных</w:t>
      </w:r>
      <w:r>
        <w:rPr>
          <w:b/>
          <w:bCs/>
        </w:rPr>
        <w:br/>
        <w:t>правонарушений</w:t>
      </w:r>
    </w:p>
    <w:p w:rsidR="003D764F" w:rsidRDefault="006305B3" w:rsidP="00BE0B8C">
      <w:pPr>
        <w:pStyle w:val="10"/>
        <w:numPr>
          <w:ilvl w:val="0"/>
          <w:numId w:val="1"/>
        </w:numPr>
        <w:tabs>
          <w:tab w:val="left" w:pos="293"/>
        </w:tabs>
      </w:pPr>
      <w:bookmarkStart w:id="0" w:name="bookmark5"/>
      <w:bookmarkStart w:id="1" w:name="bookmark3"/>
      <w:bookmarkStart w:id="2" w:name="bookmark4"/>
      <w:bookmarkStart w:id="3" w:name="bookmark6"/>
      <w:bookmarkEnd w:id="0"/>
      <w:r>
        <w:t>Общие положения</w:t>
      </w:r>
      <w:bookmarkEnd w:id="1"/>
      <w:bookmarkEnd w:id="2"/>
      <w:bookmarkEnd w:id="3"/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484"/>
        </w:tabs>
        <w:jc w:val="both"/>
      </w:pPr>
      <w:bookmarkStart w:id="4" w:name="bookmark7"/>
      <w:bookmarkEnd w:id="4"/>
      <w:r>
        <w:t xml:space="preserve">Ответственный за профилактику коррупционных и иных </w:t>
      </w:r>
      <w:r>
        <w:t>правонарушений назначается из числа заместителей заведующего. На период отпуска и временной нетрудоспособности ответственного за профилактику коррупционных и иных правонарушений его обязанности могут быть возложены на работников Учреждения из числа наиболе</w:t>
      </w:r>
      <w:r>
        <w:t>е подготовленных по вопросам профилактики коррупционных и иных правонарушений. Временное исполнение обязанностей в этих случаях осуществляется н</w:t>
      </w:r>
      <w:r w:rsidR="00BE0B8C">
        <w:t>а основании приказа заведующего,</w:t>
      </w:r>
      <w:r>
        <w:t xml:space="preserve"> изданного с соблюдением требований действующего законодательства.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487"/>
        </w:tabs>
        <w:jc w:val="both"/>
      </w:pPr>
      <w:bookmarkStart w:id="5" w:name="bookmark8"/>
      <w:bookmarkEnd w:id="5"/>
      <w:r>
        <w:t>Ответственный</w:t>
      </w:r>
      <w:r>
        <w:t xml:space="preserve"> за профилактику коррупционных и иных правонарушений должен иметь специальную подготовку по профилактике коррупционных и иных правонарушений.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722"/>
        </w:tabs>
        <w:jc w:val="both"/>
      </w:pPr>
      <w:bookmarkStart w:id="6" w:name="bookmark9"/>
      <w:bookmarkEnd w:id="6"/>
      <w:r>
        <w:t>Ответственный за профилактику коррупционных и иных правонарушений подчиняется непосредственно заведующему.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491"/>
        </w:tabs>
        <w:jc w:val="both"/>
      </w:pPr>
      <w:bookmarkStart w:id="7" w:name="bookmark10"/>
      <w:bookmarkEnd w:id="7"/>
      <w:r>
        <w:t>Ответственный за профилактику коррупционных и иных правонарушений должен знать: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22"/>
        </w:tabs>
        <w:ind w:firstLine="380"/>
      </w:pPr>
      <w:bookmarkStart w:id="8" w:name="bookmark11"/>
      <w:bookmarkEnd w:id="8"/>
      <w:r>
        <w:t>законодательство об образовании;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22"/>
        </w:tabs>
        <w:ind w:firstLine="380"/>
      </w:pPr>
      <w:bookmarkStart w:id="9" w:name="bookmark12"/>
      <w:bookmarkEnd w:id="9"/>
      <w:r>
        <w:t>антикоррупционное законодательство;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22"/>
        </w:tabs>
        <w:ind w:firstLine="380"/>
      </w:pPr>
      <w:bookmarkStart w:id="10" w:name="bookmark13"/>
      <w:bookmarkEnd w:id="10"/>
      <w:r>
        <w:t>теорию и методы управления образовательными системами;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22"/>
        </w:tabs>
        <w:spacing w:after="0"/>
        <w:ind w:left="720" w:hanging="340"/>
        <w:jc w:val="both"/>
      </w:pPr>
      <w:bookmarkStart w:id="11" w:name="bookmark14"/>
      <w:bookmarkEnd w:id="11"/>
      <w:r>
        <w:t>методы убеждения, аргументации своей позиции, устано</w:t>
      </w:r>
      <w:r>
        <w:t>вления контактов с воспитанниками разного возраста, их родителями (лицами, их заменяющими), педагогическими работниками;</w:t>
      </w:r>
    </w:p>
    <w:p w:rsidR="003D764F" w:rsidRDefault="006305B3" w:rsidP="00BE0B8C">
      <w:pPr>
        <w:pStyle w:val="11"/>
        <w:spacing w:after="0" w:line="240" w:lineRule="auto"/>
        <w:ind w:firstLine="720"/>
        <w:jc w:val="both"/>
      </w:pPr>
      <w:r>
        <w:t>трудовое законодательство;</w:t>
      </w:r>
    </w:p>
    <w:p w:rsidR="00BE0B8C" w:rsidRDefault="00BE0B8C" w:rsidP="00BE0B8C">
      <w:pPr>
        <w:pStyle w:val="11"/>
        <w:numPr>
          <w:ilvl w:val="0"/>
          <w:numId w:val="2"/>
        </w:numPr>
        <w:tabs>
          <w:tab w:val="left" w:pos="707"/>
        </w:tabs>
        <w:ind w:left="720" w:hanging="340"/>
        <w:jc w:val="both"/>
      </w:pPr>
      <w: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BE0B8C" w:rsidRDefault="00BE0B8C" w:rsidP="00BE0B8C">
      <w:pPr>
        <w:pStyle w:val="11"/>
        <w:numPr>
          <w:ilvl w:val="0"/>
          <w:numId w:val="2"/>
        </w:numPr>
        <w:tabs>
          <w:tab w:val="left" w:pos="707"/>
        </w:tabs>
        <w:ind w:firstLine="360"/>
      </w:pPr>
      <w:r>
        <w:t>правила внутреннего трудового распорядка;</w:t>
      </w:r>
    </w:p>
    <w:p w:rsidR="00BE0B8C" w:rsidRDefault="00BE0B8C" w:rsidP="00BE0B8C">
      <w:pPr>
        <w:pStyle w:val="11"/>
        <w:numPr>
          <w:ilvl w:val="0"/>
          <w:numId w:val="2"/>
        </w:numPr>
        <w:tabs>
          <w:tab w:val="left" w:pos="707"/>
        </w:tabs>
        <w:ind w:firstLine="360"/>
      </w:pPr>
      <w:r>
        <w:t>режим работы Учреждения;</w:t>
      </w:r>
    </w:p>
    <w:p w:rsidR="00BE0B8C" w:rsidRDefault="00BE0B8C" w:rsidP="00BE0B8C">
      <w:pPr>
        <w:pStyle w:val="11"/>
        <w:numPr>
          <w:ilvl w:val="0"/>
          <w:numId w:val="2"/>
        </w:numPr>
        <w:tabs>
          <w:tab w:val="left" w:pos="707"/>
        </w:tabs>
        <w:ind w:firstLine="360"/>
      </w:pPr>
      <w:r>
        <w:t>Антикоррупционную политику Учреждения.</w:t>
      </w:r>
    </w:p>
    <w:p w:rsidR="00BE0B8C" w:rsidRDefault="00BE0B8C" w:rsidP="00BE0B8C">
      <w:pPr>
        <w:pStyle w:val="11"/>
        <w:spacing w:after="0" w:line="240" w:lineRule="auto"/>
        <w:ind w:firstLine="720"/>
        <w:jc w:val="both"/>
      </w:pPr>
    </w:p>
    <w:p w:rsidR="003D764F" w:rsidRDefault="003D764F">
      <w:pPr>
        <w:spacing w:line="1" w:lineRule="exact"/>
      </w:pPr>
    </w:p>
    <w:p w:rsidR="00BE0B8C" w:rsidRDefault="00BE0B8C">
      <w:pPr>
        <w:spacing w:line="1" w:lineRule="exact"/>
      </w:pPr>
    </w:p>
    <w:p w:rsidR="00BE0B8C" w:rsidRDefault="00BE0B8C">
      <w:pPr>
        <w:spacing w:line="1" w:lineRule="exact"/>
        <w:sectPr w:rsidR="00BE0B8C" w:rsidSect="00BE0B8C">
          <w:pgSz w:w="11900" w:h="16840"/>
          <w:pgMar w:top="1134" w:right="560" w:bottom="1134" w:left="993" w:header="0" w:footer="6" w:gutter="0"/>
          <w:cols w:space="720"/>
          <w:noEndnote/>
          <w:docGrid w:linePitch="360"/>
        </w:sectPr>
      </w:pPr>
    </w:p>
    <w:p w:rsidR="003D764F" w:rsidRDefault="003D764F">
      <w:pPr>
        <w:spacing w:line="1" w:lineRule="exact"/>
      </w:pPr>
    </w:p>
    <w:p w:rsidR="003D764F" w:rsidRDefault="006305B3" w:rsidP="00E267B2">
      <w:pPr>
        <w:pStyle w:val="11"/>
        <w:numPr>
          <w:ilvl w:val="1"/>
          <w:numId w:val="1"/>
        </w:numPr>
        <w:tabs>
          <w:tab w:val="left" w:pos="707"/>
        </w:tabs>
        <w:ind w:firstLine="142"/>
        <w:jc w:val="both"/>
      </w:pPr>
      <w:bookmarkStart w:id="12" w:name="bookmark15"/>
      <w:bookmarkStart w:id="13" w:name="bookmark19"/>
      <w:bookmarkEnd w:id="12"/>
      <w:bookmarkEnd w:id="13"/>
      <w:r>
        <w:t xml:space="preserve">В своей деятельности ответственный за профилактику коррупционных и иных правонарушений должен </w:t>
      </w:r>
      <w:r>
        <w:t>руководствоваться: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07"/>
        </w:tabs>
        <w:spacing w:after="200"/>
        <w:ind w:firstLine="360"/>
      </w:pPr>
      <w:bookmarkStart w:id="14" w:name="bookmark20"/>
      <w:bookmarkEnd w:id="14"/>
      <w:r>
        <w:t>Конституцией Российской Федерации;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07"/>
        </w:tabs>
        <w:ind w:left="720" w:hanging="340"/>
        <w:jc w:val="both"/>
      </w:pPr>
      <w:bookmarkStart w:id="15" w:name="bookmark21"/>
      <w:bookmarkEnd w:id="15"/>
      <w:r>
        <w:t>Федеральным законом РФ от 25.12.2008 № 273-ФЗ «О противодействии коррупции»;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07"/>
        </w:tabs>
        <w:ind w:left="720" w:hanging="340"/>
        <w:jc w:val="both"/>
      </w:pPr>
      <w:bookmarkStart w:id="16" w:name="bookmark22"/>
      <w:bookmarkEnd w:id="16"/>
      <w:r>
        <w:t xml:space="preserve">Указом Президента РФ от 02.04.2013 № 309 «О мерах по реализации отдельных положений Федерального закона «О противодействии </w:t>
      </w:r>
      <w:r>
        <w:t>коррупции»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07"/>
        </w:tabs>
        <w:ind w:firstLine="360"/>
      </w:pPr>
      <w:bookmarkStart w:id="17" w:name="bookmark23"/>
      <w:bookmarkEnd w:id="17"/>
      <w:r>
        <w:t>Трудовым кодексом РФ;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07"/>
        </w:tabs>
        <w:ind w:left="720" w:hanging="340"/>
        <w:jc w:val="both"/>
      </w:pPr>
      <w:bookmarkStart w:id="18" w:name="bookmark24"/>
      <w:bookmarkEnd w:id="18"/>
      <w:r>
        <w:t>Федеральным законом от 29.12.2012 № 273-ФЗ «Об образовании в Российской Федерации»;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07"/>
        </w:tabs>
        <w:ind w:firstLine="360"/>
      </w:pPr>
      <w:bookmarkStart w:id="19" w:name="bookmark25"/>
      <w:bookmarkEnd w:id="19"/>
      <w:r>
        <w:t>Гражданским кодексом РФ;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07"/>
        </w:tabs>
        <w:ind w:firstLine="360"/>
      </w:pPr>
      <w:bookmarkStart w:id="20" w:name="bookmark26"/>
      <w:bookmarkEnd w:id="20"/>
      <w:r>
        <w:t>Семейным кодексом РФ;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07"/>
        </w:tabs>
        <w:ind w:firstLine="360"/>
      </w:pPr>
      <w:bookmarkStart w:id="21" w:name="bookmark27"/>
      <w:bookmarkEnd w:id="21"/>
      <w:r>
        <w:t>Уголовным кодексом РФ;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07"/>
        </w:tabs>
        <w:ind w:firstLine="360"/>
      </w:pPr>
      <w:bookmarkStart w:id="22" w:name="bookmark28"/>
      <w:bookmarkEnd w:id="22"/>
      <w:r>
        <w:t>административным, трудовым и антикоррупционным законодательством;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07"/>
        </w:tabs>
        <w:ind w:firstLine="360"/>
      </w:pPr>
      <w:bookmarkStart w:id="23" w:name="bookmark29"/>
      <w:bookmarkEnd w:id="23"/>
      <w:r>
        <w:t>Ант</w:t>
      </w:r>
      <w:r>
        <w:t>икоррупционной политикой сада;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07"/>
        </w:tabs>
        <w:ind w:left="720" w:hanging="340"/>
        <w:jc w:val="both"/>
      </w:pPr>
      <w:bookmarkStart w:id="24" w:name="bookmark30"/>
      <w:bookmarkEnd w:id="24"/>
      <w:r>
        <w:t>Уставом и локальными нормативными актами сада (в том числе правилами внутреннего трудового распорядка, настоящей должностной инструкцией).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707"/>
        </w:tabs>
        <w:jc w:val="both"/>
      </w:pPr>
      <w:bookmarkStart w:id="25" w:name="bookmark31"/>
      <w:bookmarkEnd w:id="25"/>
      <w:r>
        <w:t xml:space="preserve">Основными задачами ответственного за профилактику коррупционных и иных правонарушений </w:t>
      </w:r>
      <w:r>
        <w:t>должен являются:</w:t>
      </w:r>
    </w:p>
    <w:p w:rsidR="003D764F" w:rsidRDefault="006305B3" w:rsidP="00BE0B8C">
      <w:pPr>
        <w:pStyle w:val="11"/>
        <w:numPr>
          <w:ilvl w:val="0"/>
          <w:numId w:val="3"/>
        </w:numPr>
        <w:tabs>
          <w:tab w:val="left" w:pos="261"/>
        </w:tabs>
        <w:jc w:val="both"/>
      </w:pPr>
      <w:bookmarkStart w:id="26" w:name="bookmark32"/>
      <w:bookmarkEnd w:id="26"/>
      <w:r>
        <w:t>обеспечение единообразия реализации системы мер по предупреждению коррупции в Учреждении;</w:t>
      </w:r>
    </w:p>
    <w:p w:rsidR="003D764F" w:rsidRDefault="006305B3" w:rsidP="00BE0B8C">
      <w:pPr>
        <w:pStyle w:val="11"/>
        <w:numPr>
          <w:ilvl w:val="0"/>
          <w:numId w:val="3"/>
        </w:numPr>
        <w:tabs>
          <w:tab w:val="left" w:pos="261"/>
        </w:tabs>
        <w:spacing w:line="266" w:lineRule="auto"/>
        <w:jc w:val="both"/>
      </w:pPr>
      <w:bookmarkStart w:id="27" w:name="bookmark33"/>
      <w:bookmarkEnd w:id="27"/>
      <w:r>
        <w:t>принятие мер, направленных на предотвращение и урегулирование конфликта интересов;</w:t>
      </w:r>
    </w:p>
    <w:p w:rsidR="003D764F" w:rsidRDefault="006305B3" w:rsidP="00BE0B8C">
      <w:pPr>
        <w:pStyle w:val="11"/>
        <w:numPr>
          <w:ilvl w:val="0"/>
          <w:numId w:val="3"/>
        </w:numPr>
        <w:tabs>
          <w:tab w:val="left" w:pos="261"/>
        </w:tabs>
      </w:pPr>
      <w:bookmarkStart w:id="28" w:name="bookmark34"/>
      <w:bookmarkEnd w:id="28"/>
      <w:r>
        <w:t>профилактика коррупционных правонарушений;</w:t>
      </w:r>
    </w:p>
    <w:p w:rsidR="003D764F" w:rsidRDefault="006305B3" w:rsidP="00BE0B8C">
      <w:pPr>
        <w:pStyle w:val="11"/>
        <w:numPr>
          <w:ilvl w:val="0"/>
          <w:numId w:val="3"/>
        </w:numPr>
        <w:tabs>
          <w:tab w:val="left" w:pos="261"/>
        </w:tabs>
        <w:spacing w:line="266" w:lineRule="auto"/>
      </w:pPr>
      <w:bookmarkStart w:id="29" w:name="bookmark35"/>
      <w:bookmarkEnd w:id="29"/>
      <w:r>
        <w:t xml:space="preserve">проведение оценки </w:t>
      </w:r>
      <w:r>
        <w:t>коррупционных рисков, разработка и принятие мер по их минимизации;</w:t>
      </w:r>
    </w:p>
    <w:p w:rsidR="003D764F" w:rsidRDefault="006305B3" w:rsidP="00BE0B8C">
      <w:pPr>
        <w:pStyle w:val="11"/>
        <w:numPr>
          <w:ilvl w:val="0"/>
          <w:numId w:val="3"/>
        </w:numPr>
        <w:tabs>
          <w:tab w:val="left" w:pos="261"/>
        </w:tabs>
        <w:spacing w:after="0"/>
      </w:pPr>
      <w:bookmarkStart w:id="30" w:name="bookmark36"/>
      <w:bookmarkEnd w:id="30"/>
      <w:r>
        <w:t>осуществление работы по приему, рассмотрению и реагированию на сообщения о коррупционных правонарушениях;</w:t>
      </w:r>
    </w:p>
    <w:p w:rsidR="003D764F" w:rsidRDefault="003D764F">
      <w:pPr>
        <w:spacing w:line="1" w:lineRule="exact"/>
      </w:pPr>
    </w:p>
    <w:p w:rsidR="00C34747" w:rsidRDefault="00C34747">
      <w:pPr>
        <w:spacing w:line="1" w:lineRule="exact"/>
      </w:pPr>
    </w:p>
    <w:p w:rsidR="00C34747" w:rsidRDefault="00C34747">
      <w:pPr>
        <w:spacing w:line="1" w:lineRule="exact"/>
      </w:pPr>
    </w:p>
    <w:p w:rsidR="00C34747" w:rsidRDefault="00C34747" w:rsidP="00C34747">
      <w:pPr>
        <w:pStyle w:val="11"/>
        <w:jc w:val="both"/>
      </w:pPr>
      <w:r>
        <w:rPr>
          <w:rFonts w:ascii="Tahoma" w:eastAsia="Tahoma" w:hAnsi="Tahoma" w:cs="Tahoma"/>
        </w:rPr>
        <w:t xml:space="preserve">- </w:t>
      </w:r>
      <w:r>
        <w:t>обеспечение сотрудничества при реализации контрольно-надзорными и правоохранительными органами их законной деятельности по вопросам противодействия коррупции.</w:t>
      </w:r>
    </w:p>
    <w:p w:rsidR="00C34747" w:rsidRDefault="00C34747" w:rsidP="00C34747">
      <w:pPr>
        <w:ind w:firstLine="708"/>
      </w:pPr>
    </w:p>
    <w:p w:rsidR="00C34747" w:rsidRDefault="00C34747" w:rsidP="00C34747"/>
    <w:p w:rsidR="00C34747" w:rsidRPr="00C34747" w:rsidRDefault="00C34747" w:rsidP="00C34747">
      <w:pPr>
        <w:sectPr w:rsidR="00C34747" w:rsidRPr="00C34747" w:rsidSect="00E267B2">
          <w:pgSz w:w="11900" w:h="16840"/>
          <w:pgMar w:top="1134" w:right="357" w:bottom="1134" w:left="851" w:header="0" w:footer="6" w:gutter="0"/>
          <w:cols w:space="720"/>
          <w:noEndnote/>
          <w:docGrid w:linePitch="360"/>
        </w:sectPr>
      </w:pPr>
    </w:p>
    <w:p w:rsidR="003D764F" w:rsidRDefault="003D764F">
      <w:pPr>
        <w:spacing w:line="1" w:lineRule="exact"/>
      </w:pPr>
    </w:p>
    <w:p w:rsidR="003D764F" w:rsidRDefault="006305B3" w:rsidP="00BE0B8C">
      <w:pPr>
        <w:pStyle w:val="10"/>
        <w:numPr>
          <w:ilvl w:val="0"/>
          <w:numId w:val="1"/>
        </w:numPr>
        <w:tabs>
          <w:tab w:val="left" w:pos="391"/>
        </w:tabs>
        <w:jc w:val="both"/>
      </w:pPr>
      <w:bookmarkStart w:id="31" w:name="bookmark39"/>
      <w:bookmarkStart w:id="32" w:name="bookmark37"/>
      <w:bookmarkStart w:id="33" w:name="bookmark38"/>
      <w:bookmarkStart w:id="34" w:name="bookmark40"/>
      <w:bookmarkEnd w:id="31"/>
      <w:r>
        <w:t>Функции</w:t>
      </w:r>
      <w:bookmarkEnd w:id="32"/>
      <w:bookmarkEnd w:id="33"/>
      <w:bookmarkEnd w:id="34"/>
    </w:p>
    <w:p w:rsidR="003D764F" w:rsidRDefault="006305B3" w:rsidP="00BE0B8C">
      <w:pPr>
        <w:pStyle w:val="11"/>
        <w:spacing w:line="286" w:lineRule="auto"/>
        <w:jc w:val="both"/>
      </w:pPr>
      <w:r>
        <w:t>Основными функциями, выполняемыми ответственным за профилактику коррупционных и иных правонарушений, являются: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59"/>
        </w:tabs>
        <w:spacing w:line="271" w:lineRule="auto"/>
        <w:jc w:val="both"/>
      </w:pPr>
      <w:bookmarkStart w:id="35" w:name="bookmark41"/>
      <w:bookmarkEnd w:id="35"/>
      <w:r>
        <w:t xml:space="preserve">Обеспечение соблюдения работниками </w:t>
      </w:r>
      <w:r>
        <w:t>ограничений, запретов и требований, установленных в соответствии с законодательством Российской Федерации в целях противодействия коррупции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19"/>
        </w:tabs>
        <w:jc w:val="both"/>
      </w:pPr>
      <w:bookmarkStart w:id="36" w:name="bookmark42"/>
      <w:bookmarkEnd w:id="36"/>
      <w:r>
        <w:t>Формирование в Учреждении нетерпимости к коррупционному поведению;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26"/>
        </w:tabs>
        <w:jc w:val="both"/>
      </w:pPr>
      <w:bookmarkStart w:id="37" w:name="bookmark43"/>
      <w:bookmarkEnd w:id="37"/>
      <w:r>
        <w:t>Осуществление контроля за соблюдением организацио</w:t>
      </w:r>
      <w:r>
        <w:t>нных процедур и правил, действующих при ведении хозяйственной деятельности в Учреждении;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19"/>
        </w:tabs>
        <w:jc w:val="both"/>
      </w:pPr>
      <w:bookmarkStart w:id="38" w:name="bookmark44"/>
      <w:bookmarkEnd w:id="38"/>
      <w:r>
        <w:t>Обеспечение сотрудничества Учреждения с правоохранительными органами;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59"/>
        </w:tabs>
        <w:jc w:val="both"/>
      </w:pPr>
      <w:bookmarkStart w:id="39" w:name="bookmark45"/>
      <w:bookmarkEnd w:id="39"/>
      <w:r>
        <w:t>Разработка и внедрение в практику стандартов и процедур, направленных на обеспечение добросовестн</w:t>
      </w:r>
      <w:r>
        <w:t>ой работы Учреждения;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19"/>
        </w:tabs>
        <w:jc w:val="both"/>
      </w:pPr>
      <w:bookmarkStart w:id="40" w:name="bookmark46"/>
      <w:bookmarkEnd w:id="40"/>
      <w:r>
        <w:t>Обеспечение предотвращения и урегулирования конфликта интересов;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26"/>
        </w:tabs>
        <w:jc w:val="both"/>
      </w:pPr>
      <w:bookmarkStart w:id="41" w:name="bookmark47"/>
      <w:bookmarkEnd w:id="41"/>
      <w:r>
        <w:t>Недопущение составления неофициальной отчетности и использования поддельных документов.</w:t>
      </w:r>
    </w:p>
    <w:p w:rsidR="003D764F" w:rsidRDefault="006305B3" w:rsidP="00BE0B8C">
      <w:pPr>
        <w:pStyle w:val="10"/>
        <w:numPr>
          <w:ilvl w:val="0"/>
          <w:numId w:val="1"/>
        </w:numPr>
        <w:tabs>
          <w:tab w:val="left" w:pos="391"/>
        </w:tabs>
        <w:jc w:val="both"/>
      </w:pPr>
      <w:bookmarkStart w:id="42" w:name="bookmark50"/>
      <w:bookmarkStart w:id="43" w:name="bookmark48"/>
      <w:bookmarkStart w:id="44" w:name="bookmark49"/>
      <w:bookmarkStart w:id="45" w:name="bookmark51"/>
      <w:bookmarkEnd w:id="42"/>
      <w:r>
        <w:t>Должностные обязанности</w:t>
      </w:r>
      <w:bookmarkEnd w:id="43"/>
      <w:bookmarkEnd w:id="44"/>
      <w:bookmarkEnd w:id="45"/>
    </w:p>
    <w:p w:rsidR="003D764F" w:rsidRDefault="006305B3" w:rsidP="00BE0B8C">
      <w:pPr>
        <w:pStyle w:val="11"/>
        <w:jc w:val="both"/>
      </w:pPr>
      <w:r>
        <w:t>Ответственный за профилактику коррупционных и иных правон</w:t>
      </w:r>
      <w:r>
        <w:t>арушений выполняет следующие должностные обязанности: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15"/>
        </w:tabs>
        <w:jc w:val="both"/>
      </w:pPr>
      <w:bookmarkStart w:id="46" w:name="bookmark52"/>
      <w:bookmarkEnd w:id="46"/>
      <w:r>
        <w:t>Анализирует: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659"/>
        </w:tabs>
        <w:ind w:firstLine="360"/>
      </w:pPr>
      <w:bookmarkStart w:id="47" w:name="bookmark53"/>
      <w:bookmarkEnd w:id="47"/>
      <w:r>
        <w:t>действующее антикоррупционное законодательство;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659"/>
        </w:tabs>
        <w:ind w:firstLine="360"/>
      </w:pPr>
      <w:bookmarkStart w:id="48" w:name="bookmark54"/>
      <w:bookmarkEnd w:id="48"/>
      <w:r>
        <w:t>коррупционные риски в Учреждения;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19"/>
        </w:tabs>
      </w:pPr>
      <w:bookmarkStart w:id="49" w:name="bookmark55"/>
      <w:bookmarkEnd w:id="49"/>
      <w:r>
        <w:t>Планирует и организует: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659"/>
        </w:tabs>
        <w:ind w:left="720" w:hanging="360"/>
        <w:jc w:val="both"/>
      </w:pPr>
      <w:bookmarkStart w:id="50" w:name="bookmark56"/>
      <w:bookmarkEnd w:id="50"/>
      <w:r>
        <w:t xml:space="preserve">деятельность Учреждения по профилактике коррупционных правонарушений или </w:t>
      </w:r>
      <w:r>
        <w:t>правонарушений, создающих условия для совершения коррупционных правонарушений;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659"/>
        </w:tabs>
        <w:ind w:left="720" w:hanging="360"/>
        <w:jc w:val="both"/>
      </w:pPr>
      <w:bookmarkStart w:id="51" w:name="bookmark57"/>
      <w:bookmarkEnd w:id="51"/>
      <w:r>
        <w:t>разработку локальных нормативных актов по профилактике коррупционных и иных правонарушений;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659"/>
        </w:tabs>
        <w:ind w:left="720" w:hanging="360"/>
        <w:jc w:val="both"/>
      </w:pPr>
      <w:bookmarkStart w:id="52" w:name="bookmark58"/>
      <w:bookmarkEnd w:id="52"/>
      <w:r>
        <w:t>осуществление систематического контроля за соблюдением требований Антикоррупционной п</w:t>
      </w:r>
      <w:r>
        <w:t>олитики;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59"/>
        </w:tabs>
        <w:spacing w:after="0"/>
        <w:jc w:val="both"/>
      </w:pPr>
      <w:bookmarkStart w:id="53" w:name="bookmark59"/>
      <w:bookmarkEnd w:id="53"/>
      <w:r>
        <w:t>Контролирует выполнение требований Антикоррупционной политики всеми работниками Учреждения и ее контрагентами;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59"/>
        </w:tabs>
        <w:spacing w:after="0" w:line="269" w:lineRule="auto"/>
        <w:jc w:val="both"/>
      </w:pPr>
      <w:bookmarkStart w:id="54" w:name="bookmark60"/>
      <w:bookmarkEnd w:id="54"/>
      <w:r>
        <w:t>Корректирует Антикоррупционную политику Учреждения и иные локальные нормативные акты, регламентирующие противодействие коррупции;</w:t>
      </w:r>
    </w:p>
    <w:p w:rsidR="003D764F" w:rsidRDefault="003D764F">
      <w:pPr>
        <w:spacing w:line="1" w:lineRule="exact"/>
        <w:sectPr w:rsidR="003D764F" w:rsidSect="00C34747">
          <w:pgSz w:w="11900" w:h="16840"/>
          <w:pgMar w:top="709" w:right="360" w:bottom="360" w:left="851" w:header="0" w:footer="3" w:gutter="0"/>
          <w:cols w:space="720"/>
          <w:noEndnote/>
          <w:docGrid w:linePitch="360"/>
        </w:sectPr>
      </w:pPr>
    </w:p>
    <w:p w:rsidR="003D764F" w:rsidRDefault="003D764F">
      <w:pPr>
        <w:spacing w:line="1" w:lineRule="exact"/>
      </w:pP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07"/>
        </w:tabs>
        <w:jc w:val="both"/>
      </w:pPr>
      <w:bookmarkStart w:id="55" w:name="bookmark61"/>
      <w:bookmarkEnd w:id="55"/>
      <w:r>
        <w:t xml:space="preserve">Разрабатывает и представляет на утверждение заведующему проекты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</w:t>
      </w:r>
      <w:r>
        <w:t>работников;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07"/>
        </w:tabs>
        <w:spacing w:after="260"/>
        <w:jc w:val="both"/>
      </w:pPr>
      <w:bookmarkStart w:id="56" w:name="bookmark62"/>
      <w:bookmarkEnd w:id="56"/>
      <w:r>
        <w:t>Проводит контрольные мероприятия, направленные на выявление коррупционных правонарушений работниками организации; работников и т.д.);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07"/>
        </w:tabs>
        <w:spacing w:after="260" w:line="240" w:lineRule="auto"/>
        <w:jc w:val="both"/>
      </w:pPr>
      <w:bookmarkStart w:id="57" w:name="bookmark63"/>
      <w:bookmarkEnd w:id="57"/>
      <w:r>
        <w:t>Проводит контрольные мероприятия, направленные на выявление организация проведения оценки коррупционных рисков</w:t>
      </w:r>
      <w:r>
        <w:t>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07"/>
        </w:tabs>
        <w:spacing w:after="260"/>
        <w:jc w:val="both"/>
      </w:pPr>
      <w:bookmarkStart w:id="58" w:name="bookmark64"/>
      <w:bookmarkEnd w:id="58"/>
      <w:r>
        <w:t>Организует заполнение и рассмотрение деклараций о конфликте интересов;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07"/>
        </w:tabs>
        <w:spacing w:after="260" w:line="240" w:lineRule="auto"/>
        <w:jc w:val="both"/>
      </w:pPr>
      <w:bookmarkStart w:id="59" w:name="bookmark65"/>
      <w:bookmarkEnd w:id="59"/>
      <w:r>
        <w:t>Организует обучающиеся мероприятия по вопросам профилактики и противодействия коррупции и индивидуального консультирования работников;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12"/>
        </w:tabs>
        <w:spacing w:after="260" w:line="240" w:lineRule="auto"/>
        <w:jc w:val="both"/>
      </w:pPr>
      <w:bookmarkStart w:id="60" w:name="bookmark66"/>
      <w:bookmarkEnd w:id="60"/>
      <w:r>
        <w:t>Оказывает содействия уполномоченным представител</w:t>
      </w:r>
      <w:r>
        <w:t>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1231"/>
        </w:tabs>
        <w:spacing w:after="260" w:line="240" w:lineRule="auto"/>
        <w:ind w:firstLine="620"/>
        <w:jc w:val="both"/>
      </w:pPr>
      <w:bookmarkStart w:id="61" w:name="bookmark67"/>
      <w:bookmarkEnd w:id="61"/>
      <w:r>
        <w:t>Оказывает содействие уполномоченным представителям правоохранительных органов пр</w:t>
      </w:r>
      <w:r>
        <w:t>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1235"/>
        </w:tabs>
        <w:spacing w:after="260" w:line="240" w:lineRule="auto"/>
        <w:ind w:firstLine="620"/>
        <w:jc w:val="both"/>
      </w:pPr>
      <w:bookmarkStart w:id="62" w:name="bookmark68"/>
      <w:bookmarkEnd w:id="62"/>
      <w:r>
        <w:t>Проводит оценку результатов антикоррупционной работы и подготовку соответствующих отчетных материалов руководству организации.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08"/>
        </w:tabs>
        <w:jc w:val="both"/>
      </w:pPr>
      <w:bookmarkStart w:id="63" w:name="bookmark69"/>
      <w:bookmarkEnd w:id="63"/>
      <w:r>
        <w:t>Подготавливает: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43"/>
        </w:tabs>
        <w:spacing w:after="0"/>
        <w:ind w:firstLine="420"/>
      </w:pPr>
      <w:bookmarkStart w:id="64" w:name="bookmark70"/>
      <w:bookmarkEnd w:id="64"/>
      <w:r>
        <w:t>планы мероприятий по противодействию коррупции,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43"/>
        </w:tabs>
        <w:spacing w:after="0"/>
        <w:ind w:firstLine="420"/>
      </w:pPr>
      <w:bookmarkStart w:id="65" w:name="bookmark71"/>
      <w:bookmarkEnd w:id="65"/>
      <w:r>
        <w:t>отчеты о реализации антикоррупционной политики,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43"/>
        </w:tabs>
        <w:spacing w:after="0"/>
        <w:ind w:left="780" w:hanging="360"/>
        <w:jc w:val="both"/>
      </w:pPr>
      <w:bookmarkStart w:id="66" w:name="bookmark72"/>
      <w:bookmarkEnd w:id="66"/>
      <w:r>
        <w:t>сведения по показателям и информационным материалам антикоррупционного мониторинга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43"/>
        </w:tabs>
        <w:ind w:left="780" w:hanging="360"/>
        <w:jc w:val="both"/>
      </w:pPr>
      <w:bookmarkStart w:id="67" w:name="bookmark73"/>
      <w:bookmarkEnd w:id="67"/>
      <w:r>
        <w:t xml:space="preserve">документы и материалы для привлечения работников к </w:t>
      </w:r>
      <w:r>
        <w:t>дисциплинарной и материальной ответственности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08"/>
        </w:tabs>
        <w:jc w:val="both"/>
      </w:pPr>
      <w:bookmarkStart w:id="68" w:name="bookmark74"/>
      <w:bookmarkEnd w:id="68"/>
      <w:r>
        <w:t>Обеспечивает: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43"/>
        </w:tabs>
        <w:ind w:firstLine="360"/>
        <w:jc w:val="both"/>
      </w:pPr>
      <w:bookmarkStart w:id="69" w:name="bookmark75"/>
      <w:bookmarkEnd w:id="69"/>
      <w:r>
        <w:t>оценку коррупционных рисков;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43"/>
        </w:tabs>
        <w:ind w:firstLine="360"/>
      </w:pPr>
      <w:bookmarkStart w:id="70" w:name="bookmark76"/>
      <w:bookmarkEnd w:id="70"/>
      <w:r>
        <w:t>выявление и урегулирование конфликта интересов;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43"/>
        </w:tabs>
        <w:ind w:left="720" w:hanging="360"/>
        <w:jc w:val="both"/>
      </w:pPr>
      <w:bookmarkStart w:id="71" w:name="bookmark77"/>
      <w:bookmarkEnd w:id="71"/>
      <w:r>
        <w:t>принятие мер по предупреждению коррупции при взаимодействии с контрагентами;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743"/>
        </w:tabs>
        <w:spacing w:after="0"/>
        <w:ind w:left="720" w:hanging="360"/>
        <w:jc w:val="both"/>
      </w:pPr>
      <w:bookmarkStart w:id="72" w:name="bookmark78"/>
      <w:bookmarkEnd w:id="72"/>
      <w:r>
        <w:t>регулярный мониторинг реализации положений</w:t>
      </w:r>
      <w:r>
        <w:t xml:space="preserve"> локальных актов детского сада, принимаемых мер антикоррупционной направленности и своевременное внесение изменений в локальные нормативные акты по противодействию коррупции;</w:t>
      </w:r>
    </w:p>
    <w:p w:rsidR="003D764F" w:rsidRDefault="006305B3" w:rsidP="00BE0B8C">
      <w:pPr>
        <w:pStyle w:val="11"/>
        <w:spacing w:after="0"/>
        <w:ind w:left="720"/>
        <w:jc w:val="both"/>
      </w:pPr>
      <w:r>
        <w:t>взаимодействие с государственными органами, осуществляющими контрольно</w:t>
      </w:r>
      <w:r>
        <w:softHyphen/>
        <w:t xml:space="preserve">надзорные </w:t>
      </w:r>
      <w:r>
        <w:t>функции;</w:t>
      </w:r>
    </w:p>
    <w:p w:rsidR="003D764F" w:rsidRDefault="003D764F">
      <w:pPr>
        <w:spacing w:line="1" w:lineRule="exact"/>
      </w:pPr>
    </w:p>
    <w:p w:rsidR="00C34747" w:rsidRDefault="00C34747">
      <w:pPr>
        <w:spacing w:line="1" w:lineRule="exact"/>
      </w:pPr>
    </w:p>
    <w:p w:rsidR="00C34747" w:rsidRDefault="00C34747" w:rsidP="00C34747">
      <w:pPr>
        <w:pStyle w:val="11"/>
        <w:ind w:left="720" w:hanging="360"/>
        <w:jc w:val="both"/>
      </w:pPr>
      <w:r>
        <w:tab/>
        <w:t>• участие представителей детского сада в коллективных инициативах по противодействию коррупции;</w:t>
      </w:r>
    </w:p>
    <w:p w:rsidR="00C34747" w:rsidRDefault="00C34747" w:rsidP="00C34747">
      <w:pPr>
        <w:tabs>
          <w:tab w:val="left" w:pos="938"/>
        </w:tabs>
      </w:pPr>
    </w:p>
    <w:p w:rsidR="00C34747" w:rsidRDefault="00C34747" w:rsidP="00C34747"/>
    <w:p w:rsidR="00C34747" w:rsidRPr="00C34747" w:rsidRDefault="00C34747" w:rsidP="00C34747">
      <w:pPr>
        <w:sectPr w:rsidR="00C34747" w:rsidRPr="00C34747" w:rsidSect="00C34747">
          <w:pgSz w:w="11900" w:h="16840"/>
          <w:pgMar w:top="567" w:right="360" w:bottom="360" w:left="709" w:header="0" w:footer="3" w:gutter="0"/>
          <w:cols w:space="720"/>
          <w:noEndnote/>
          <w:docGrid w:linePitch="360"/>
        </w:sectPr>
      </w:pPr>
    </w:p>
    <w:p w:rsidR="003D764F" w:rsidRDefault="003D764F">
      <w:pPr>
        <w:spacing w:line="1" w:lineRule="exact"/>
      </w:pP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35"/>
        </w:tabs>
        <w:jc w:val="both"/>
      </w:pPr>
      <w:bookmarkStart w:id="73" w:name="bookmark79"/>
      <w:bookmarkEnd w:id="73"/>
      <w:r>
        <w:t>П</w:t>
      </w:r>
      <w:r>
        <w:t xml:space="preserve">ринимает и рассматривает сообщения о случаях склонения работников к совершению коррупционных правонарушений, а также о случаях </w:t>
      </w:r>
      <w:r>
        <w:t>совершения таких правонарушений другими работниками или иными лицами.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35"/>
        </w:tabs>
        <w:jc w:val="both"/>
      </w:pPr>
      <w:bookmarkStart w:id="74" w:name="bookmark80"/>
      <w:bookmarkEnd w:id="74"/>
      <w:r>
        <w:t>П</w:t>
      </w:r>
      <w:r>
        <w:t>роводит мониторинг трудовых обязанностей работниками, деятельность которых связана с коррупционными рисками и мониторинг коррупционных проявлений в деятельности Учреждения.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35"/>
        </w:tabs>
        <w:jc w:val="both"/>
      </w:pPr>
      <w:bookmarkStart w:id="75" w:name="bookmark81"/>
      <w:bookmarkEnd w:id="75"/>
      <w:r>
        <w:t>Консультируе</w:t>
      </w:r>
      <w:r>
        <w:t>т работников сада и ее контрагентов по вопросам противодействия коррупции.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35"/>
        </w:tabs>
        <w:jc w:val="both"/>
      </w:pPr>
      <w:bookmarkStart w:id="76" w:name="bookmark82"/>
      <w:bookmarkEnd w:id="76"/>
      <w:r>
        <w:t>Принимает меры по обеспечению соблюдения работниками Учреждения ограничений, запретов и требований, установленных в соответствии с законодательством Российской Федерации в целях про</w:t>
      </w:r>
      <w:r>
        <w:t>тиводействия коррупции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35"/>
        </w:tabs>
        <w:jc w:val="both"/>
      </w:pPr>
      <w:bookmarkStart w:id="77" w:name="bookmark83"/>
      <w:bookmarkEnd w:id="77"/>
      <w:r>
        <w:t>Разрабатывает предложения по внесению изменений в локальные нормативные акты, определяющие политику Учреждения в сфере закупок, в части положений, к обеспечивает принятие мер по соблюдению в организации законных прав и интересов рабо</w:t>
      </w:r>
      <w:r>
        <w:t>тников, сообщивших в правоохранительные или иные государственные органы или средства массовой информации о ставших им известными фактах коррупции в соответствии с законодательством Российской Федерации, касающихся антикоррупционного контроля закупочной дея</w:t>
      </w:r>
      <w:r>
        <w:t>тельности;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35"/>
        </w:tabs>
        <w:jc w:val="both"/>
      </w:pPr>
      <w:bookmarkStart w:id="78" w:name="bookmark84"/>
      <w:bookmarkEnd w:id="78"/>
      <w:r>
        <w:t>Осуществляет проверку и контроль соблюдения организационных процедур и правил, действующих при ведении хозяйственной деятельности в Учреждении, в части обеспечения принятия мер по предупреждению коррупции, с целью недопущения создания неофициаль</w:t>
      </w:r>
      <w:r>
        <w:t>ной отчетности, использования поддельных документов, выявления проведенных неучтенных или неправильно учтенных операций, ведения учета несуществующих расходов, отражения обязательств, объект которых неправильно идентифицирован, намеренного уничтожения бухг</w:t>
      </w:r>
      <w:r>
        <w:t>алтерской и иной документацией ранее сроков, предусмотренных законодательством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35"/>
        </w:tabs>
        <w:jc w:val="both"/>
      </w:pPr>
      <w:bookmarkStart w:id="79" w:name="bookmark85"/>
      <w:bookmarkEnd w:id="79"/>
      <w:r>
        <w:t xml:space="preserve">Участвует в осуществлении регулярной проверки и осуществлении контроля экономической обоснованности расходов Учреждения в сферах с высоким коррупционным риском, в том числе при </w:t>
      </w:r>
      <w:r>
        <w:t>обмене деловыми подарками, осуществлении представительских и рекламных расходы, благотворительных пожертвований, спонсорской помощи, выплате вознаграждений.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35"/>
        </w:tabs>
        <w:jc w:val="both"/>
      </w:pPr>
      <w:bookmarkStart w:id="80" w:name="bookmark86"/>
      <w:bookmarkEnd w:id="80"/>
      <w:r>
        <w:t xml:space="preserve">Доводит до сведения работников информацию о принимаемых мерах по обеспечению предотвращения и </w:t>
      </w:r>
      <w:r>
        <w:t>урегулирования конфликта интересов, в том числе об обязанности соблюдения работниками требований законодательства Российской Федерации в сфере противодействия коррупции, локальных нормативных актов в сфере предупреждения коррупции, а также об ответственнос</w:t>
      </w:r>
      <w:r>
        <w:t>ти за их невыполнение;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35"/>
        </w:tabs>
        <w:spacing w:after="0"/>
        <w:jc w:val="both"/>
      </w:pPr>
      <w:bookmarkStart w:id="81" w:name="bookmark87"/>
      <w:bookmarkEnd w:id="81"/>
      <w:r>
        <w:t>Обеспечивает деятельность комиссии по соблюдению работниками Учреждения требований к должностному поведению и урегулированию конфликта интересов, в том числе представляет в комиссию информацию и материалы, необходимые для работы</w:t>
      </w:r>
    </w:p>
    <w:p w:rsidR="003D764F" w:rsidRDefault="003D764F">
      <w:pPr>
        <w:spacing w:line="1" w:lineRule="exact"/>
        <w:sectPr w:rsidR="003D764F" w:rsidSect="00C34747">
          <w:pgSz w:w="11900" w:h="16840"/>
          <w:pgMar w:top="851" w:right="360" w:bottom="360" w:left="851" w:header="0" w:footer="3" w:gutter="0"/>
          <w:cols w:space="720"/>
          <w:noEndnote/>
          <w:docGrid w:linePitch="360"/>
        </w:sectPr>
      </w:pPr>
    </w:p>
    <w:p w:rsidR="003D764F" w:rsidRDefault="003D764F">
      <w:pPr>
        <w:spacing w:line="1" w:lineRule="exact"/>
      </w:pPr>
    </w:p>
    <w:p w:rsidR="003D764F" w:rsidRDefault="006305B3" w:rsidP="00BE0B8C">
      <w:pPr>
        <w:pStyle w:val="11"/>
        <w:spacing w:after="0"/>
        <w:jc w:val="both"/>
      </w:pPr>
      <w:r>
        <w:t>комиссии; координирует работу комиссий по соблюдению работниками Учреждения к должностному поведению и урегулированию конфликта интересов;</w:t>
      </w:r>
    </w:p>
    <w:p w:rsidR="003D764F" w:rsidRDefault="006305B3" w:rsidP="00BE0B8C">
      <w:pPr>
        <w:pStyle w:val="11"/>
        <w:numPr>
          <w:ilvl w:val="0"/>
          <w:numId w:val="4"/>
        </w:numPr>
        <w:tabs>
          <w:tab w:val="left" w:pos="617"/>
        </w:tabs>
        <w:jc w:val="both"/>
      </w:pPr>
      <w:bookmarkStart w:id="82" w:name="bookmark88"/>
      <w:bookmarkEnd w:id="82"/>
      <w:r>
        <w:t>Разрабатывает и направляет на утверждение в соответствии с внутренними регламентами методичес</w:t>
      </w:r>
      <w:r>
        <w:t>кие и информационно-разъяснительные материалы об антикоррупционных стандартах поведения в Учреждении;</w:t>
      </w:r>
    </w:p>
    <w:p w:rsidR="003D764F" w:rsidRDefault="006305B3" w:rsidP="00BE0B8C">
      <w:pPr>
        <w:pStyle w:val="11"/>
        <w:numPr>
          <w:ilvl w:val="0"/>
          <w:numId w:val="4"/>
        </w:numPr>
        <w:tabs>
          <w:tab w:val="left" w:pos="799"/>
        </w:tabs>
        <w:spacing w:line="269" w:lineRule="auto"/>
        <w:jc w:val="both"/>
      </w:pPr>
      <w:bookmarkStart w:id="83" w:name="bookmark89"/>
      <w:bookmarkEnd w:id="83"/>
      <w:r>
        <w:t>Осуществляет работу по формированию в Учреждении нетерпимости к коррупционному поведению;</w:t>
      </w:r>
    </w:p>
    <w:p w:rsidR="003D764F" w:rsidRDefault="006305B3" w:rsidP="00BE0B8C">
      <w:pPr>
        <w:pStyle w:val="11"/>
        <w:numPr>
          <w:ilvl w:val="0"/>
          <w:numId w:val="4"/>
        </w:numPr>
        <w:tabs>
          <w:tab w:val="left" w:pos="590"/>
        </w:tabs>
        <w:jc w:val="both"/>
      </w:pPr>
      <w:bookmarkStart w:id="84" w:name="bookmark90"/>
      <w:bookmarkEnd w:id="84"/>
      <w:r>
        <w:t>Проводит антикоррупционную экспертизу локальных нормативных акто</w:t>
      </w:r>
      <w:r>
        <w:t>в;</w:t>
      </w:r>
    </w:p>
    <w:p w:rsidR="003D764F" w:rsidRDefault="006305B3" w:rsidP="00BE0B8C">
      <w:pPr>
        <w:pStyle w:val="11"/>
        <w:numPr>
          <w:ilvl w:val="0"/>
          <w:numId w:val="4"/>
        </w:numPr>
        <w:tabs>
          <w:tab w:val="left" w:pos="617"/>
        </w:tabs>
        <w:jc w:val="both"/>
      </w:pPr>
      <w:bookmarkStart w:id="85" w:name="bookmark91"/>
      <w:bookmarkEnd w:id="85"/>
      <w:r>
        <w:t>Участвует в пределах компетенции в подготовке материалов, информирующих о недопустимости коррупционного поведения работников Учреждения, размещаемых в средствах массовой информации;</w:t>
      </w:r>
    </w:p>
    <w:p w:rsidR="003D764F" w:rsidRDefault="006305B3" w:rsidP="00BE0B8C">
      <w:pPr>
        <w:pStyle w:val="11"/>
        <w:numPr>
          <w:ilvl w:val="0"/>
          <w:numId w:val="4"/>
        </w:numPr>
        <w:tabs>
          <w:tab w:val="left" w:pos="617"/>
        </w:tabs>
        <w:jc w:val="both"/>
      </w:pPr>
      <w:bookmarkStart w:id="86" w:name="bookmark92"/>
      <w:bookmarkEnd w:id="86"/>
      <w:r>
        <w:t>Осуществляет организацию и поддержание актуальности сведений, размещенн</w:t>
      </w:r>
      <w:r>
        <w:t>ых в соответствующем разделе официального сайта Учреждения по вопросам предупреждения коррупции;</w:t>
      </w:r>
    </w:p>
    <w:p w:rsidR="003D764F" w:rsidRDefault="006305B3" w:rsidP="00BE0B8C">
      <w:pPr>
        <w:pStyle w:val="11"/>
        <w:numPr>
          <w:ilvl w:val="0"/>
          <w:numId w:val="4"/>
        </w:numPr>
        <w:tabs>
          <w:tab w:val="left" w:pos="617"/>
        </w:tabs>
        <w:jc w:val="both"/>
      </w:pPr>
      <w:bookmarkStart w:id="87" w:name="bookmark93"/>
      <w:bookmarkEnd w:id="87"/>
      <w:r>
        <w:t>Проводит мониторинг правоприменения положений законодательства Российской Федерации и применимых норм международного законодательства, в сфере предупреждения к</w:t>
      </w:r>
      <w:r>
        <w:t>оррупции;</w:t>
      </w:r>
    </w:p>
    <w:p w:rsidR="003D764F" w:rsidRDefault="006305B3" w:rsidP="00BE0B8C">
      <w:pPr>
        <w:pStyle w:val="11"/>
        <w:numPr>
          <w:ilvl w:val="0"/>
          <w:numId w:val="5"/>
        </w:numPr>
        <w:tabs>
          <w:tab w:val="left" w:pos="617"/>
        </w:tabs>
        <w:jc w:val="both"/>
      </w:pPr>
      <w:bookmarkStart w:id="88" w:name="bookmark94"/>
      <w:bookmarkEnd w:id="88"/>
      <w:r>
        <w:t>Осуществляет обобщение опыта и распространение лучшей практики работы по правовому просвещению в сфере предупреждения коррупции;</w:t>
      </w:r>
    </w:p>
    <w:p w:rsidR="003D764F" w:rsidRDefault="006305B3" w:rsidP="00BE0B8C">
      <w:pPr>
        <w:pStyle w:val="11"/>
        <w:numPr>
          <w:ilvl w:val="0"/>
          <w:numId w:val="5"/>
        </w:numPr>
        <w:tabs>
          <w:tab w:val="left" w:pos="617"/>
        </w:tabs>
        <w:jc w:val="both"/>
      </w:pPr>
      <w:bookmarkStart w:id="89" w:name="bookmark95"/>
      <w:bookmarkEnd w:id="89"/>
      <w:r>
        <w:t xml:space="preserve">Проводит ежегодное ознакомление работников с актуальными изменениями антикоррупционного законодательства и локальных </w:t>
      </w:r>
      <w:r>
        <w:t>нормативных актов;</w:t>
      </w:r>
    </w:p>
    <w:p w:rsidR="003D764F" w:rsidRDefault="006305B3" w:rsidP="00BE0B8C">
      <w:pPr>
        <w:pStyle w:val="11"/>
        <w:numPr>
          <w:ilvl w:val="0"/>
          <w:numId w:val="5"/>
        </w:numPr>
        <w:tabs>
          <w:tab w:val="left" w:pos="617"/>
        </w:tabs>
        <w:jc w:val="both"/>
      </w:pPr>
      <w:bookmarkStart w:id="90" w:name="bookmark96"/>
      <w:bookmarkEnd w:id="90"/>
      <w:r>
        <w:t>Проводит мероприятия по правовому просвещению работников Учреждения в части предупреждения коррупции (инструктажи, тренинги, семинары, анкетирования) и контрольные мероприятия (тестирования);</w:t>
      </w:r>
    </w:p>
    <w:p w:rsidR="003D764F" w:rsidRDefault="006305B3" w:rsidP="00BE0B8C">
      <w:pPr>
        <w:pStyle w:val="11"/>
        <w:numPr>
          <w:ilvl w:val="0"/>
          <w:numId w:val="5"/>
        </w:numPr>
        <w:tabs>
          <w:tab w:val="left" w:pos="799"/>
        </w:tabs>
        <w:jc w:val="both"/>
      </w:pPr>
      <w:bookmarkStart w:id="91" w:name="bookmark97"/>
      <w:bookmarkEnd w:id="91"/>
      <w:r>
        <w:t>Проводит индивидуальное консультирование рабо</w:t>
      </w:r>
      <w:r>
        <w:t>тников по вопросам предупреждения коррупции, в том числе по вопросам, связанным с применением на практике требований к должностному поведению и общих принципов должностного поведения работников, с уведомлением работодателя, органов прокуратуры Российской Ф</w:t>
      </w:r>
      <w:r>
        <w:t>едерации, иных федеральных государственных органов о фактах обращения к работнику каких-либо лиц в целях склонения их к совершению коррупционных правонарушений.</w:t>
      </w:r>
    </w:p>
    <w:p w:rsidR="003D764F" w:rsidRDefault="006305B3" w:rsidP="00BE0B8C">
      <w:pPr>
        <w:pStyle w:val="10"/>
        <w:numPr>
          <w:ilvl w:val="0"/>
          <w:numId w:val="1"/>
        </w:numPr>
        <w:tabs>
          <w:tab w:val="left" w:pos="295"/>
        </w:tabs>
        <w:jc w:val="both"/>
      </w:pPr>
      <w:bookmarkStart w:id="92" w:name="bookmark100"/>
      <w:bookmarkStart w:id="93" w:name="bookmark101"/>
      <w:bookmarkStart w:id="94" w:name="bookmark98"/>
      <w:bookmarkStart w:id="95" w:name="bookmark99"/>
      <w:bookmarkEnd w:id="92"/>
      <w:r>
        <w:t>Права</w:t>
      </w:r>
      <w:bookmarkEnd w:id="93"/>
      <w:bookmarkEnd w:id="94"/>
      <w:bookmarkEnd w:id="95"/>
    </w:p>
    <w:p w:rsidR="003D764F" w:rsidRDefault="006305B3" w:rsidP="00BE0B8C">
      <w:pPr>
        <w:pStyle w:val="11"/>
        <w:jc w:val="both"/>
      </w:pPr>
      <w:r>
        <w:t xml:space="preserve">Ответственный за профилактику коррупционных и иных правонарушений имеет право в пределах </w:t>
      </w:r>
      <w:r>
        <w:t>своей компетенции: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478"/>
        </w:tabs>
        <w:jc w:val="both"/>
      </w:pPr>
      <w:bookmarkStart w:id="96" w:name="bookmark102"/>
      <w:bookmarkEnd w:id="96"/>
      <w:r>
        <w:t>Запрашивать и получать от администрации информацию и материалы, необходимые для решения вопросов, входящих в свою компетенцию, в том числе аналитического, статистического и иного характера;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471"/>
        </w:tabs>
        <w:spacing w:after="0"/>
        <w:jc w:val="both"/>
      </w:pPr>
      <w:bookmarkStart w:id="97" w:name="bookmark103"/>
      <w:bookmarkEnd w:id="97"/>
      <w:r>
        <w:t>Вносить предложений заведующему по совершенство</w:t>
      </w:r>
      <w:r>
        <w:t>ванию его деятельности;</w:t>
      </w:r>
    </w:p>
    <w:p w:rsidR="003D764F" w:rsidRDefault="003D764F">
      <w:pPr>
        <w:spacing w:line="1" w:lineRule="exact"/>
        <w:sectPr w:rsidR="003D764F" w:rsidSect="00C34747">
          <w:pgSz w:w="11900" w:h="16840"/>
          <w:pgMar w:top="851" w:right="360" w:bottom="360" w:left="851" w:header="0" w:footer="3" w:gutter="0"/>
          <w:cols w:space="720"/>
          <w:noEndnote/>
          <w:docGrid w:linePitch="360"/>
        </w:sectPr>
      </w:pPr>
    </w:p>
    <w:p w:rsidR="003D764F" w:rsidRDefault="003D764F">
      <w:pPr>
        <w:spacing w:line="1" w:lineRule="exact"/>
      </w:pP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33"/>
        </w:tabs>
        <w:spacing w:after="0"/>
        <w:jc w:val="both"/>
      </w:pPr>
      <w:bookmarkStart w:id="98" w:name="bookmark104"/>
      <w:bookmarkEnd w:id="98"/>
      <w:r>
        <w:t>Давать разъяснения, рекомендации и указания по вопросам, входящим в его компетенцию;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33"/>
        </w:tabs>
        <w:jc w:val="both"/>
      </w:pPr>
      <w:bookmarkStart w:id="99" w:name="bookmark105"/>
      <w:bookmarkEnd w:id="99"/>
      <w:r>
        <w:t>Контролировать исполнение организационно-распорядительных документов и указаний руководства Учреждения по вопросам, входящим</w:t>
      </w:r>
      <w:r>
        <w:t xml:space="preserve"> в свою компетенцию;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33"/>
        </w:tabs>
        <w:jc w:val="both"/>
      </w:pPr>
      <w:bookmarkStart w:id="100" w:name="bookmark106"/>
      <w:bookmarkEnd w:id="100"/>
      <w:r>
        <w:t>Знакомиться с любыми договорами Учреждения с участниками образовательных отношений и контрагентами;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33"/>
        </w:tabs>
        <w:jc w:val="both"/>
      </w:pPr>
      <w:bookmarkStart w:id="101" w:name="bookmark107"/>
      <w:bookmarkEnd w:id="101"/>
      <w:r>
        <w:t>Предъявлять требования работникам Учреждения и ее контрагентам по соблюдению Антикоррупционной политики;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96"/>
        </w:tabs>
        <w:jc w:val="both"/>
      </w:pPr>
      <w:bookmarkStart w:id="102" w:name="bookmark108"/>
      <w:bookmarkEnd w:id="102"/>
      <w:r>
        <w:t xml:space="preserve">Представлять к дисциплинарной </w:t>
      </w:r>
      <w:r>
        <w:t>ответственности заведующему Учреждения работников, нарушающих требования Антикоррупционной политики;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33"/>
        </w:tabs>
        <w:jc w:val="both"/>
      </w:pPr>
      <w:bookmarkStart w:id="103" w:name="bookmark109"/>
      <w:bookmarkEnd w:id="103"/>
      <w:r>
        <w:t>Принимать участие в: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696"/>
        </w:tabs>
        <w:ind w:firstLine="380"/>
        <w:jc w:val="both"/>
      </w:pPr>
      <w:bookmarkStart w:id="104" w:name="bookmark110"/>
      <w:bookmarkEnd w:id="104"/>
      <w:r>
        <w:t>рассмотрении споров, связанных с конфликтом интересов;</w:t>
      </w:r>
    </w:p>
    <w:p w:rsidR="003D764F" w:rsidRDefault="006305B3" w:rsidP="00BE0B8C">
      <w:pPr>
        <w:pStyle w:val="11"/>
        <w:numPr>
          <w:ilvl w:val="0"/>
          <w:numId w:val="2"/>
        </w:numPr>
        <w:tabs>
          <w:tab w:val="left" w:pos="696"/>
        </w:tabs>
        <w:ind w:left="740" w:hanging="360"/>
        <w:jc w:val="both"/>
      </w:pPr>
      <w:bookmarkStart w:id="105" w:name="bookmark111"/>
      <w:bookmarkEnd w:id="105"/>
      <w:r>
        <w:t>ведении переговоров с контрагентами Учреждения по вопросам противодействия корр</w:t>
      </w:r>
      <w:r>
        <w:t>упции;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33"/>
        </w:tabs>
        <w:jc w:val="both"/>
      </w:pPr>
      <w:bookmarkStart w:id="106" w:name="bookmark112"/>
      <w:bookmarkEnd w:id="106"/>
      <w:r>
        <w:t>Запрашивать у заведующего, получать и использовать информационные материалы и нормативно-правовые документы, необходимые для исполнения его должностных обязанностей;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96"/>
        </w:tabs>
        <w:jc w:val="both"/>
      </w:pPr>
      <w:bookmarkStart w:id="107" w:name="bookmark113"/>
      <w:bookmarkEnd w:id="107"/>
      <w:r>
        <w:t>Повышать свою квалификацию по вопросам профилактики и предотвращения коррупции и св</w:t>
      </w:r>
      <w:r>
        <w:t>язанным с ними проблемами.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96"/>
        </w:tabs>
        <w:jc w:val="both"/>
      </w:pPr>
      <w:bookmarkStart w:id="108" w:name="bookmark114"/>
      <w:bookmarkEnd w:id="108"/>
      <w:r>
        <w:t>Участвовать в пределах своей компетенции в соответствии с локальными нормативными актами и организационно-распорядительными документами в проведении проверок.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96"/>
        </w:tabs>
        <w:jc w:val="both"/>
      </w:pPr>
      <w:bookmarkStart w:id="109" w:name="bookmark115"/>
      <w:bookmarkEnd w:id="109"/>
      <w:r>
        <w:t>Получать необходимые сведения о назначении, перемещении и увольнении р</w:t>
      </w:r>
      <w:r>
        <w:t>аботников Учреждения, а также иные сведения, необходимые для проведения проверок в пределах его компетенции в соответствии с локальными нормативными актами и организационно-распорядительными документами Учреждения.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00"/>
        </w:tabs>
        <w:jc w:val="both"/>
      </w:pPr>
      <w:bookmarkStart w:id="110" w:name="bookmark116"/>
      <w:bookmarkEnd w:id="110"/>
      <w:r>
        <w:t xml:space="preserve">Проводить в Учреждении проверки по </w:t>
      </w:r>
      <w:r>
        <w:t>вопросам, относящимся к его компетенции, в соответствии с положениями законодательства Российской Федерации и локальными нормативными актами Учреждения.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96"/>
        </w:tabs>
        <w:jc w:val="both"/>
      </w:pPr>
      <w:bookmarkStart w:id="111" w:name="bookmark117"/>
      <w:bookmarkEnd w:id="111"/>
      <w:r>
        <w:t>Опрашивать работников, получать от них устные и письменные объяснения по вопросам проводимой проверки.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696"/>
        </w:tabs>
        <w:jc w:val="both"/>
      </w:pPr>
      <w:bookmarkStart w:id="112" w:name="bookmark118"/>
      <w:bookmarkEnd w:id="112"/>
      <w:r>
        <w:t>Вносить на основании проведенных проверок по признакам недобросовестного исполнения должностных обязанностей Учреждения, предложения на имя заведующего о наложении на них дисциплинарных взысканий в соответствии с Трудовым кодексом Российской Федерации и но</w:t>
      </w:r>
      <w:r>
        <w:t>рмативными документами Учреждения.</w:t>
      </w:r>
    </w:p>
    <w:p w:rsidR="003D764F" w:rsidRDefault="006305B3" w:rsidP="00BE0B8C">
      <w:pPr>
        <w:pStyle w:val="10"/>
        <w:numPr>
          <w:ilvl w:val="0"/>
          <w:numId w:val="1"/>
        </w:numPr>
        <w:tabs>
          <w:tab w:val="left" w:pos="297"/>
        </w:tabs>
        <w:jc w:val="both"/>
      </w:pPr>
      <w:bookmarkStart w:id="113" w:name="bookmark121"/>
      <w:bookmarkStart w:id="114" w:name="bookmark119"/>
      <w:bookmarkStart w:id="115" w:name="bookmark120"/>
      <w:bookmarkStart w:id="116" w:name="bookmark122"/>
      <w:bookmarkEnd w:id="113"/>
      <w:r>
        <w:t>Ответственность</w:t>
      </w:r>
      <w:bookmarkEnd w:id="114"/>
      <w:bookmarkEnd w:id="115"/>
      <w:bookmarkEnd w:id="116"/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533"/>
        </w:tabs>
        <w:spacing w:after="0"/>
        <w:jc w:val="both"/>
      </w:pPr>
      <w:bookmarkStart w:id="117" w:name="bookmark123"/>
      <w:bookmarkEnd w:id="117"/>
      <w:r>
        <w:t>За неисполнение или ненадлежащее исполнение без уважительных причин устава и правил внутреннего трудового распорядка сада, законных распоряжений заведующего</w:t>
      </w:r>
    </w:p>
    <w:p w:rsidR="003D764F" w:rsidRDefault="003D764F">
      <w:pPr>
        <w:spacing w:line="1" w:lineRule="exact"/>
        <w:sectPr w:rsidR="003D764F" w:rsidSect="00C34747">
          <w:pgSz w:w="11900" w:h="16840"/>
          <w:pgMar w:top="709" w:right="360" w:bottom="360" w:left="360" w:header="0" w:footer="3" w:gutter="0"/>
          <w:cols w:space="720"/>
          <w:noEndnote/>
          <w:docGrid w:linePitch="360"/>
        </w:sectPr>
      </w:pPr>
    </w:p>
    <w:p w:rsidR="003D764F" w:rsidRDefault="003D764F">
      <w:pPr>
        <w:spacing w:line="1" w:lineRule="exact"/>
      </w:pPr>
    </w:p>
    <w:p w:rsidR="003D764F" w:rsidRDefault="006305B3" w:rsidP="00BE0B8C">
      <w:pPr>
        <w:pStyle w:val="11"/>
        <w:jc w:val="both"/>
      </w:pPr>
      <w:r>
        <w:t>и иных локальных норматив</w:t>
      </w:r>
      <w:r>
        <w:t xml:space="preserve">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коррупционные правонарушения или правонарушения, создающие условия для совершения коррупционных </w:t>
      </w:r>
      <w:r>
        <w:t>правонарушений, ответственный за профилактику коррупционных и иных правонарушений несет дисциплинарную, административную, гражданско-правовую ответственность в соответствии с законодательством РФ.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499"/>
        </w:tabs>
        <w:jc w:val="both"/>
      </w:pPr>
      <w:bookmarkStart w:id="118" w:name="bookmark124"/>
      <w:bookmarkEnd w:id="118"/>
      <w:r>
        <w:t>За нарушение правил пожарной безопасности, охраны труда, са</w:t>
      </w:r>
      <w:r>
        <w:t>нитарно- гигиенических правил организации учебно-воспитательного процесса ответственный за профилактику коррупционных и иных правонарушений привлекается к административной ответственности в порядке и в случаях, предусмотренных административным законодатель</w:t>
      </w:r>
      <w:r>
        <w:t>ством.</w:t>
      </w:r>
    </w:p>
    <w:p w:rsidR="003D764F" w:rsidRDefault="006305B3" w:rsidP="00BE0B8C">
      <w:pPr>
        <w:pStyle w:val="11"/>
        <w:numPr>
          <w:ilvl w:val="1"/>
          <w:numId w:val="1"/>
        </w:numPr>
        <w:tabs>
          <w:tab w:val="left" w:pos="499"/>
        </w:tabs>
        <w:jc w:val="both"/>
      </w:pPr>
      <w:bookmarkStart w:id="119" w:name="bookmark125"/>
      <w:bookmarkEnd w:id="119"/>
      <w:r>
        <w:t>За виновное причинение саду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ответстве</w:t>
      </w:r>
      <w:r>
        <w:t>нный за профилактику коррупционных и иных правонарушений несет материальную ответственность в порядке и в пределах, установленных трудовым и (или) гражданским законодательством.</w:t>
      </w:r>
    </w:p>
    <w:p w:rsidR="00C34747" w:rsidRDefault="00C34747" w:rsidP="00C34747">
      <w:pPr>
        <w:pStyle w:val="11"/>
        <w:spacing w:after="0" w:line="240" w:lineRule="auto"/>
        <w:jc w:val="both"/>
      </w:pPr>
      <w:bookmarkStart w:id="120" w:name="bookmark128"/>
      <w:bookmarkEnd w:id="120"/>
    </w:p>
    <w:p w:rsidR="00C34747" w:rsidRDefault="00C34747" w:rsidP="00C34747">
      <w:pPr>
        <w:pStyle w:val="11"/>
        <w:spacing w:after="0" w:line="240" w:lineRule="auto"/>
        <w:jc w:val="both"/>
      </w:pPr>
    </w:p>
    <w:p w:rsidR="003D764F" w:rsidRDefault="006305B3" w:rsidP="00C34747">
      <w:pPr>
        <w:pStyle w:val="11"/>
        <w:spacing w:after="0" w:line="240" w:lineRule="auto"/>
        <w:jc w:val="both"/>
      </w:pPr>
      <w:r>
        <w:t>С инструкцией ознакомлена:</w:t>
      </w:r>
      <w:r w:rsidR="00C34747">
        <w:t xml:space="preserve">   _________________________</w:t>
      </w:r>
    </w:p>
    <w:p w:rsidR="003D764F" w:rsidRDefault="003D764F">
      <w:pPr>
        <w:spacing w:line="1" w:lineRule="exact"/>
      </w:pPr>
    </w:p>
    <w:sectPr w:rsidR="003D764F" w:rsidSect="00BE0B8C">
      <w:pgSz w:w="11900" w:h="16840"/>
      <w:pgMar w:top="360" w:right="360" w:bottom="36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5B3" w:rsidRDefault="006305B3" w:rsidP="003D764F">
      <w:r>
        <w:separator/>
      </w:r>
    </w:p>
  </w:endnote>
  <w:endnote w:type="continuationSeparator" w:id="1">
    <w:p w:rsidR="006305B3" w:rsidRDefault="006305B3" w:rsidP="003D7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5B3" w:rsidRDefault="006305B3"/>
  </w:footnote>
  <w:footnote w:type="continuationSeparator" w:id="1">
    <w:p w:rsidR="006305B3" w:rsidRDefault="006305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31E17"/>
    <w:multiLevelType w:val="multilevel"/>
    <w:tmpl w:val="347CD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E861FA"/>
    <w:multiLevelType w:val="multilevel"/>
    <w:tmpl w:val="F5C41A3A"/>
    <w:lvl w:ilvl="0">
      <w:start w:val="2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55302"/>
    <w:multiLevelType w:val="multilevel"/>
    <w:tmpl w:val="7A709F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DE5B1F"/>
    <w:multiLevelType w:val="multilevel"/>
    <w:tmpl w:val="68F4E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0F35A8"/>
    <w:multiLevelType w:val="multilevel"/>
    <w:tmpl w:val="781EA6A4"/>
    <w:lvl w:ilvl="0">
      <w:start w:val="2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D764F"/>
    <w:rsid w:val="003D764F"/>
    <w:rsid w:val="006305B3"/>
    <w:rsid w:val="00BE0B8C"/>
    <w:rsid w:val="00C34747"/>
    <w:rsid w:val="00E2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76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D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3D7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3D7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3D764F"/>
    <w:rPr>
      <w:rFonts w:ascii="Courier New" w:eastAsia="Courier New" w:hAnsi="Courier New" w:cs="Courier New"/>
      <w:b/>
      <w:bCs/>
      <w:i w:val="0"/>
      <w:iCs w:val="0"/>
      <w:smallCaps w:val="0"/>
      <w:strike w:val="0"/>
      <w:color w:val="424783"/>
      <w:sz w:val="12"/>
      <w:szCs w:val="12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3D764F"/>
    <w:pPr>
      <w:spacing w:after="140"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a3"/>
    <w:rsid w:val="003D764F"/>
    <w:pPr>
      <w:spacing w:after="6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3D764F"/>
    <w:pPr>
      <w:spacing w:after="140"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D764F"/>
    <w:pPr>
      <w:spacing w:after="510"/>
      <w:ind w:left="5860"/>
    </w:pPr>
    <w:rPr>
      <w:rFonts w:ascii="Courier New" w:eastAsia="Courier New" w:hAnsi="Courier New" w:cs="Courier New"/>
      <w:b/>
      <w:bCs/>
      <w:color w:val="424783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cp:lastPrinted>2022-06-08T08:39:00Z</cp:lastPrinted>
  <dcterms:created xsi:type="dcterms:W3CDTF">2022-06-08T08:10:00Z</dcterms:created>
  <dcterms:modified xsi:type="dcterms:W3CDTF">2022-06-08T08:39:00Z</dcterms:modified>
</cp:coreProperties>
</file>